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6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780"/>
        <w:gridCol w:w="3780"/>
      </w:tblGrid>
      <w:tr w:rsidR="00864A3C" w:rsidTr="00CA34DA">
        <w:tc>
          <w:tcPr>
            <w:tcW w:w="3600" w:type="dxa"/>
            <w:hideMark/>
          </w:tcPr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на заседании </w:t>
            </w:r>
          </w:p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педагогического совета </w:t>
            </w:r>
          </w:p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 №2 от 09.11.2015 г. </w:t>
            </w:r>
          </w:p>
        </w:tc>
        <w:tc>
          <w:tcPr>
            <w:tcW w:w="3780" w:type="dxa"/>
          </w:tcPr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 с советом </w:t>
            </w:r>
          </w:p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обучающихся </w:t>
            </w:r>
          </w:p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2 от 06.11.2015 г.</w:t>
            </w:r>
          </w:p>
          <w:p w:rsidR="00864A3C" w:rsidRDefault="00864A3C" w:rsidP="00CA34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864A3C" w:rsidRDefault="00864A3C" w:rsidP="00CA34DA">
            <w:pPr>
              <w:ind w:left="252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Утверждено приказом</w:t>
            </w:r>
          </w:p>
          <w:p w:rsidR="00864A3C" w:rsidRDefault="00864A3C" w:rsidP="00CA34DA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МБУ ДО</w:t>
            </w:r>
          </w:p>
          <w:p w:rsidR="00864A3C" w:rsidRDefault="00864A3C" w:rsidP="00CA34DA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Вожегодский</w:t>
            </w:r>
            <w:proofErr w:type="spellEnd"/>
            <w:r>
              <w:rPr>
                <w:sz w:val="22"/>
                <w:szCs w:val="22"/>
              </w:rPr>
              <w:t xml:space="preserve">    ЦДО»</w:t>
            </w:r>
          </w:p>
          <w:p w:rsidR="00864A3C" w:rsidRDefault="00864A3C" w:rsidP="00CA34DA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90/1 от 09.11.2015 г.</w:t>
            </w:r>
          </w:p>
          <w:p w:rsidR="00864A3C" w:rsidRDefault="00864A3C" w:rsidP="00CA34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6405" w:rsidRPr="00864A3C" w:rsidRDefault="005C6405" w:rsidP="00864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A3C" w:rsidRPr="00864A3C" w:rsidRDefault="00864A3C" w:rsidP="00864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A3C">
        <w:rPr>
          <w:rFonts w:ascii="Times New Roman" w:hAnsi="Times New Roman" w:cs="Times New Roman"/>
          <w:b/>
          <w:sz w:val="24"/>
          <w:szCs w:val="24"/>
        </w:rPr>
        <w:t xml:space="preserve">Положение о поощрении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 обучающихся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64A3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1.1. Настоящее Положение разработано в соответствии со статьями 28 и 34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64A3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4A3C">
        <w:rPr>
          <w:rFonts w:ascii="Times New Roman" w:hAnsi="Times New Roman" w:cs="Times New Roman"/>
          <w:sz w:val="24"/>
          <w:szCs w:val="24"/>
        </w:rPr>
        <w:t xml:space="preserve"> от 29.12.2012 № 273 – ФЗ «Об образовании в Российской Федерации».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1.2. Положение направлено на реализацию права обучающихся на поощрение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деятельности. 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1.3. Настоящее Положение определяет форму, основание и порядок поощрения обучающихся.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64A3C">
        <w:rPr>
          <w:rFonts w:ascii="Times New Roman" w:hAnsi="Times New Roman" w:cs="Times New Roman"/>
          <w:b/>
          <w:sz w:val="24"/>
          <w:szCs w:val="24"/>
        </w:rPr>
        <w:t xml:space="preserve">2. Основные принципы поощрения обучающихся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2.1. Под поощрением в настоящем Положении подразумевается система мер, направленных на побуждение, мотивацию, стимулирование обучающихся к активному участию в учебной, физкультурной, спортивной, общественной, научной, научно – технической, творческой, экспериментальной и инновационной деятельности. 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2.2. Поощрение обучающихся основывается на следующих принципах: </w:t>
      </w:r>
    </w:p>
    <w:p w:rsidR="00864A3C" w:rsidRDefault="00864A3C" w:rsidP="003C55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стимулирование успехов и качества деятельности обучающихся; </w:t>
      </w:r>
    </w:p>
    <w:p w:rsidR="00864A3C" w:rsidRDefault="00864A3C" w:rsidP="00A629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единства требований и равенства условий применения </w:t>
      </w:r>
      <w:proofErr w:type="gramStart"/>
      <w:r w:rsidRPr="00864A3C">
        <w:rPr>
          <w:rFonts w:ascii="Times New Roman" w:hAnsi="Times New Roman" w:cs="Times New Roman"/>
          <w:sz w:val="24"/>
          <w:szCs w:val="24"/>
        </w:rPr>
        <w:t>поощрений</w:t>
      </w:r>
      <w:proofErr w:type="gramEnd"/>
      <w:r w:rsidRPr="00864A3C">
        <w:rPr>
          <w:rFonts w:ascii="Times New Roman" w:hAnsi="Times New Roman" w:cs="Times New Roman"/>
          <w:sz w:val="24"/>
          <w:szCs w:val="24"/>
        </w:rPr>
        <w:t xml:space="preserve"> для всех обучающихся; </w:t>
      </w:r>
    </w:p>
    <w:p w:rsidR="00864A3C" w:rsidRDefault="00864A3C" w:rsidP="000B13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открытости и публичности; </w:t>
      </w:r>
    </w:p>
    <w:p w:rsidR="00864A3C" w:rsidRPr="00864A3C" w:rsidRDefault="00864A3C" w:rsidP="000B13D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последовательности и соразмерности. 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  <w:r w:rsidRPr="00864A3C">
        <w:rPr>
          <w:rFonts w:ascii="Times New Roman" w:hAnsi="Times New Roman" w:cs="Times New Roman"/>
          <w:b/>
          <w:sz w:val="24"/>
          <w:szCs w:val="24"/>
        </w:rPr>
        <w:t>3. Формы поощрения</w:t>
      </w: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3.1. Поощрение обучающихся осуществляется в виде материального и морального поощрения. 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3.2. Формами морального поощрения обучающихся являются: </w:t>
      </w:r>
    </w:p>
    <w:p w:rsidR="00864A3C" w:rsidRDefault="00864A3C" w:rsidP="005817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объявление благодарности; </w:t>
      </w:r>
    </w:p>
    <w:p w:rsidR="00864A3C" w:rsidRDefault="00864A3C" w:rsidP="000D7A4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>благодарственное письмо обучающемуся;</w:t>
      </w:r>
    </w:p>
    <w:p w:rsidR="00864A3C" w:rsidRDefault="00864A3C" w:rsidP="00F071D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>благодарственное письмо родителям (законным представителям) обучающегося;</w:t>
      </w:r>
    </w:p>
    <w:p w:rsidR="00864A3C" w:rsidRDefault="00864A3C" w:rsidP="00DF25D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презентация достижений обучающегося (выставка, выступление, публикация и т.д.);</w:t>
      </w:r>
    </w:p>
    <w:p w:rsidR="00864A3C" w:rsidRPr="00864A3C" w:rsidRDefault="00864A3C" w:rsidP="00DF25D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lastRenderedPageBreak/>
        <w:t xml:space="preserve"> благодарность на сайте образовательного учреждения.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3.3. Формами материального поощрения обучающихся являются: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денежная премия по результатам участия в итоговой выставке, размер которой определяется ежегодно утверждаемым Положением</w:t>
      </w:r>
      <w:r w:rsidRPr="00864A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- оплата расходов </w:t>
      </w:r>
      <w:proofErr w:type="gramStart"/>
      <w:r w:rsidRPr="00864A3C">
        <w:rPr>
          <w:rFonts w:ascii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hAnsi="Times New Roman" w:cs="Times New Roman"/>
          <w:sz w:val="24"/>
          <w:szCs w:val="24"/>
        </w:rPr>
        <w:t>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864A3C">
        <w:rPr>
          <w:rFonts w:ascii="Times New Roman" w:hAnsi="Times New Roman" w:cs="Times New Roman"/>
          <w:sz w:val="24"/>
          <w:szCs w:val="24"/>
        </w:rPr>
        <w:t>конкурсах</w:t>
      </w:r>
      <w:r>
        <w:rPr>
          <w:rFonts w:ascii="Times New Roman" w:hAnsi="Times New Roman" w:cs="Times New Roman"/>
          <w:sz w:val="24"/>
          <w:szCs w:val="24"/>
        </w:rPr>
        <w:t>, фестивалях</w:t>
      </w:r>
      <w:r w:rsidRPr="00864A3C">
        <w:rPr>
          <w:rFonts w:ascii="Times New Roman" w:hAnsi="Times New Roman" w:cs="Times New Roman"/>
          <w:sz w:val="24"/>
          <w:szCs w:val="24"/>
        </w:rPr>
        <w:t xml:space="preserve">, научно – практических конференциях и др. мероприятиях. 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4A3C">
        <w:rPr>
          <w:rFonts w:ascii="Times New Roman" w:hAnsi="Times New Roman" w:cs="Times New Roman"/>
          <w:b/>
          <w:sz w:val="24"/>
          <w:szCs w:val="24"/>
        </w:rPr>
        <w:t xml:space="preserve">4. Основание для поощрения обучающихся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4.1. Основанием для поощрения обучающихся являются: 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успехи в учебе;  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успехи в физкультурной, спортивной, научно – технической, творческой деятельности; 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>активная общественная деятельность обучающихся;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участие в экспериментальной и инновационной деятельности; 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победы в конкурсах, олимпиадах, соревнованиях;  </w:t>
      </w:r>
    </w:p>
    <w:p w:rsid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успешное участие в конкурсах, научно – практических конференциях, соревнованиях, олимпиадах; </w:t>
      </w:r>
    </w:p>
    <w:p w:rsidR="00864A3C" w:rsidRPr="00864A3C" w:rsidRDefault="00864A3C" w:rsidP="00864A3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активное участие в культурно-массовых мероприятиях.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4A3C">
        <w:rPr>
          <w:rFonts w:ascii="Times New Roman" w:hAnsi="Times New Roman" w:cs="Times New Roman"/>
          <w:b/>
          <w:sz w:val="24"/>
          <w:szCs w:val="24"/>
        </w:rPr>
        <w:t xml:space="preserve">5. Порядок осуществления поощрительных мер </w:t>
      </w:r>
    </w:p>
    <w:p w:rsidR="00864A3C" w:rsidRP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3C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5.1. Ходатайствовать о представлении обучающегося к поощрению имеют право: </w:t>
      </w:r>
    </w:p>
    <w:p w:rsidR="00864A3C" w:rsidRDefault="00864A3C" w:rsidP="00864A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 xml:space="preserve">директор; </w:t>
      </w:r>
    </w:p>
    <w:p w:rsidR="00864A3C" w:rsidRDefault="00864A3C" w:rsidP="00864A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дополнительного образования;</w:t>
      </w:r>
    </w:p>
    <w:p w:rsidR="00864A3C" w:rsidRDefault="00283473" w:rsidP="00864A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председатели оргкомитетов организуемых мероприятий.</w:t>
      </w:r>
    </w:p>
    <w:p w:rsidR="00283473" w:rsidRDefault="00283473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4A3C" w:rsidRPr="00864A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4A3C" w:rsidRPr="00864A3C">
        <w:rPr>
          <w:rFonts w:ascii="Times New Roman" w:hAnsi="Times New Roman" w:cs="Times New Roman"/>
          <w:sz w:val="24"/>
          <w:szCs w:val="24"/>
        </w:rPr>
        <w:t xml:space="preserve"> Поощрения объявляются приказом директора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64A3C" w:rsidRPr="00864A3C">
        <w:rPr>
          <w:rFonts w:ascii="Times New Roman" w:hAnsi="Times New Roman" w:cs="Times New Roman"/>
          <w:sz w:val="24"/>
          <w:szCs w:val="24"/>
        </w:rPr>
        <w:t>чреждения. В приказе определяется форма поощрения и е</w:t>
      </w:r>
      <w:r>
        <w:rPr>
          <w:rFonts w:ascii="Times New Roman" w:hAnsi="Times New Roman" w:cs="Times New Roman"/>
          <w:sz w:val="24"/>
          <w:szCs w:val="24"/>
        </w:rPr>
        <w:t>ё</w:t>
      </w:r>
      <w:r w:rsidR="00864A3C" w:rsidRPr="00864A3C">
        <w:rPr>
          <w:rFonts w:ascii="Times New Roman" w:hAnsi="Times New Roman" w:cs="Times New Roman"/>
          <w:sz w:val="24"/>
          <w:szCs w:val="24"/>
        </w:rPr>
        <w:t xml:space="preserve"> вид.  </w:t>
      </w:r>
    </w:p>
    <w:p w:rsidR="00283473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>5.</w:t>
      </w:r>
      <w:r w:rsidR="00283473">
        <w:rPr>
          <w:rFonts w:ascii="Times New Roman" w:hAnsi="Times New Roman" w:cs="Times New Roman"/>
          <w:sz w:val="24"/>
          <w:szCs w:val="24"/>
        </w:rPr>
        <w:t>3</w:t>
      </w:r>
      <w:r w:rsidRPr="00864A3C">
        <w:rPr>
          <w:rFonts w:ascii="Times New Roman" w:hAnsi="Times New Roman" w:cs="Times New Roman"/>
          <w:sz w:val="24"/>
          <w:szCs w:val="24"/>
        </w:rPr>
        <w:t xml:space="preserve">. В случае командных достижений поощрение назначается каждому члену команды. </w:t>
      </w:r>
    </w:p>
    <w:p w:rsidR="00283473" w:rsidRDefault="00864A3C" w:rsidP="00864A3C">
      <w:pPr>
        <w:jc w:val="both"/>
        <w:rPr>
          <w:rFonts w:ascii="Times New Roman" w:hAnsi="Times New Roman" w:cs="Times New Roman"/>
          <w:sz w:val="24"/>
          <w:szCs w:val="24"/>
        </w:rPr>
      </w:pPr>
      <w:r w:rsidRPr="00864A3C">
        <w:rPr>
          <w:rFonts w:ascii="Times New Roman" w:hAnsi="Times New Roman" w:cs="Times New Roman"/>
          <w:sz w:val="24"/>
          <w:szCs w:val="24"/>
        </w:rPr>
        <w:t>5.</w:t>
      </w:r>
      <w:r w:rsidR="00283473">
        <w:rPr>
          <w:rFonts w:ascii="Times New Roman" w:hAnsi="Times New Roman" w:cs="Times New Roman"/>
          <w:sz w:val="24"/>
          <w:szCs w:val="24"/>
        </w:rPr>
        <w:t>4</w:t>
      </w:r>
      <w:r w:rsidRPr="00864A3C">
        <w:rPr>
          <w:rFonts w:ascii="Times New Roman" w:hAnsi="Times New Roman" w:cs="Times New Roman"/>
          <w:sz w:val="24"/>
          <w:szCs w:val="24"/>
        </w:rPr>
        <w:t>. Поощрения применяются в обстановке широкой гласности, доводятся до сведения учащихся, работников</w:t>
      </w:r>
      <w:r w:rsidR="00283473">
        <w:rPr>
          <w:rFonts w:ascii="Times New Roman" w:hAnsi="Times New Roman" w:cs="Times New Roman"/>
          <w:sz w:val="24"/>
          <w:szCs w:val="24"/>
        </w:rPr>
        <w:t xml:space="preserve"> Учреждения, </w:t>
      </w:r>
      <w:r w:rsidRPr="00864A3C">
        <w:rPr>
          <w:rFonts w:ascii="Times New Roman" w:hAnsi="Times New Roman" w:cs="Times New Roman"/>
          <w:sz w:val="24"/>
          <w:szCs w:val="24"/>
        </w:rPr>
        <w:t>родителей, общественности</w:t>
      </w:r>
      <w:r w:rsidR="00283473">
        <w:rPr>
          <w:rFonts w:ascii="Times New Roman" w:hAnsi="Times New Roman" w:cs="Times New Roman"/>
          <w:sz w:val="24"/>
          <w:szCs w:val="24"/>
        </w:rPr>
        <w:t>.</w:t>
      </w:r>
    </w:p>
    <w:p w:rsidR="00864A3C" w:rsidRPr="00864A3C" w:rsidRDefault="00283473" w:rsidP="0028347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5.5 </w:t>
      </w:r>
      <w:r w:rsidR="00864A3C" w:rsidRPr="00864A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4A3C" w:rsidRPr="00864A3C">
        <w:rPr>
          <w:rFonts w:ascii="Times New Roman" w:hAnsi="Times New Roman" w:cs="Times New Roman"/>
          <w:sz w:val="24"/>
          <w:szCs w:val="24"/>
        </w:rPr>
        <w:t xml:space="preserve"> Допускается одновременно нескольких форм поощрения.  </w:t>
      </w:r>
      <w:bookmarkStart w:id="0" w:name="_GoBack"/>
      <w:bookmarkEnd w:id="0"/>
    </w:p>
    <w:sectPr w:rsidR="00864A3C" w:rsidRPr="0086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4E8"/>
    <w:multiLevelType w:val="hybridMultilevel"/>
    <w:tmpl w:val="C004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416F"/>
    <w:multiLevelType w:val="hybridMultilevel"/>
    <w:tmpl w:val="18EA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289E"/>
    <w:multiLevelType w:val="hybridMultilevel"/>
    <w:tmpl w:val="CD80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46597"/>
    <w:multiLevelType w:val="hybridMultilevel"/>
    <w:tmpl w:val="5DF2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C1"/>
    <w:rsid w:val="00283473"/>
    <w:rsid w:val="005C6405"/>
    <w:rsid w:val="006C72C1"/>
    <w:rsid w:val="0086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528"/>
  <w15:chartTrackingRefBased/>
  <w15:docId w15:val="{D56AAFBB-1D69-4186-9648-18821602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2018-07-18T10:16:00Z</dcterms:created>
  <dcterms:modified xsi:type="dcterms:W3CDTF">2018-07-18T10:28:00Z</dcterms:modified>
</cp:coreProperties>
</file>